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7E6E7" w14:textId="05AA0C1C" w:rsidR="004A1782" w:rsidRDefault="00167783" w:rsidP="000E1B3F">
      <w:pPr>
        <w:adjustRightInd w:val="0"/>
        <w:spacing w:after="0"/>
        <w:jc w:val="center"/>
        <w:rPr>
          <w:rFonts w:ascii="Times New Roman" w:hAnsi="Times New Roman"/>
          <w:b/>
        </w:rPr>
      </w:pPr>
      <w:r w:rsidRPr="007936B9">
        <w:rPr>
          <w:rFonts w:ascii="Times New Roman" w:hAnsi="Times New Roman"/>
          <w:b/>
        </w:rPr>
        <w:t>Előterjesztés</w:t>
      </w:r>
    </w:p>
    <w:p w14:paraId="03F9682D" w14:textId="77777777" w:rsidR="004374A4" w:rsidRDefault="004374A4" w:rsidP="004374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önkormányzat tulajdonában lévő forgalomképes ingatlanok</w:t>
      </w:r>
    </w:p>
    <w:p w14:paraId="121E4BE2" w14:textId="77777777" w:rsidR="004374A4" w:rsidRDefault="004374A4" w:rsidP="004374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értékesítésre történő kijelöléséről</w:t>
      </w:r>
    </w:p>
    <w:p w14:paraId="679F38BB" w14:textId="77777777" w:rsidR="004374A4" w:rsidRPr="009F51C3" w:rsidRDefault="004374A4" w:rsidP="000E1B3F">
      <w:pPr>
        <w:adjustRightInd w:val="0"/>
        <w:spacing w:after="0"/>
        <w:jc w:val="center"/>
        <w:rPr>
          <w:rFonts w:ascii="Times New Roman" w:hAnsi="Times New Roman"/>
          <w:b/>
        </w:rPr>
      </w:pPr>
    </w:p>
    <w:p w14:paraId="666F99AF" w14:textId="77777777" w:rsidR="00A31404" w:rsidRPr="00C12FE7" w:rsidRDefault="00201913" w:rsidP="00A314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FE7">
        <w:rPr>
          <w:rFonts w:ascii="Times New Roman" w:hAnsi="Times New Roman" w:cs="Times New Roman"/>
          <w:b/>
          <w:sz w:val="24"/>
          <w:szCs w:val="24"/>
        </w:rPr>
        <w:t>1</w:t>
      </w:r>
      <w:r w:rsidR="00A31404" w:rsidRPr="00C12FE7">
        <w:rPr>
          <w:rFonts w:ascii="Times New Roman" w:hAnsi="Times New Roman" w:cs="Times New Roman"/>
          <w:b/>
          <w:sz w:val="24"/>
          <w:szCs w:val="24"/>
        </w:rPr>
        <w:t>.Előzmények, különösen az adott tárgykörben hozott korábbi testületi döntések és azok végrehajtásának állása:</w:t>
      </w:r>
      <w:r w:rsidRPr="00C12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762" w:rsidRPr="00C12FE7">
        <w:rPr>
          <w:rFonts w:ascii="Times New Roman" w:hAnsi="Times New Roman" w:cs="Times New Roman"/>
          <w:b/>
          <w:sz w:val="24"/>
          <w:szCs w:val="24"/>
        </w:rPr>
        <w:t>------</w:t>
      </w:r>
    </w:p>
    <w:p w14:paraId="6267C82E" w14:textId="77777777" w:rsidR="00B240A0" w:rsidRDefault="00201913" w:rsidP="00A31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31404" w:rsidRPr="005B6ACD">
        <w:rPr>
          <w:rFonts w:ascii="Times New Roman" w:hAnsi="Times New Roman" w:cs="Times New Roman"/>
          <w:b/>
          <w:sz w:val="24"/>
          <w:szCs w:val="24"/>
        </w:rPr>
        <w:t>. J</w:t>
      </w:r>
      <w:r w:rsidR="00AD582C">
        <w:rPr>
          <w:rFonts w:ascii="Times New Roman" w:hAnsi="Times New Roman" w:cs="Times New Roman"/>
          <w:b/>
          <w:sz w:val="24"/>
          <w:szCs w:val="24"/>
        </w:rPr>
        <w:t>ogszabályi hivatkozások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448DF" w:rsidRPr="008C417F">
        <w:rPr>
          <w:rFonts w:ascii="Times New Roman" w:hAnsi="Times New Roman" w:cs="Times New Roman"/>
          <w:sz w:val="24"/>
          <w:szCs w:val="24"/>
        </w:rPr>
        <w:t>Magyarország helyi önkormányzatokról szóló 2011. évi CLXXXIX. törvény</w:t>
      </w:r>
    </w:p>
    <w:p w14:paraId="42778558" w14:textId="77777777" w:rsidR="00A31404" w:rsidRPr="004374A4" w:rsidRDefault="00201913" w:rsidP="00A423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4A4">
        <w:rPr>
          <w:rFonts w:ascii="Times New Roman" w:hAnsi="Times New Roman" w:cs="Times New Roman"/>
          <w:b/>
          <w:sz w:val="24"/>
          <w:szCs w:val="24"/>
        </w:rPr>
        <w:t>3.K</w:t>
      </w:r>
      <w:r w:rsidR="00A31404" w:rsidRPr="004374A4">
        <w:rPr>
          <w:rFonts w:ascii="Times New Roman" w:hAnsi="Times New Roman" w:cs="Times New Roman"/>
          <w:b/>
          <w:sz w:val="24"/>
          <w:szCs w:val="24"/>
        </w:rPr>
        <w:t>öltségkihatások és egyéb szükséges feltételeket, illetve megteremtésük javasolt forrásai</w:t>
      </w:r>
      <w:r w:rsidR="006B1D14" w:rsidRPr="004374A4">
        <w:rPr>
          <w:rFonts w:ascii="Times New Roman" w:hAnsi="Times New Roman" w:cs="Times New Roman"/>
          <w:b/>
          <w:sz w:val="24"/>
          <w:szCs w:val="24"/>
        </w:rPr>
        <w:t>:</w:t>
      </w:r>
    </w:p>
    <w:p w14:paraId="7E436BBD" w14:textId="77777777" w:rsidR="00BA776F" w:rsidRPr="007448DF" w:rsidRDefault="007448DF" w:rsidP="00A42371">
      <w:pPr>
        <w:spacing w:after="0"/>
        <w:jc w:val="both"/>
        <w:rPr>
          <w:rFonts w:ascii="Times New Roman" w:hAnsi="Times New Roman" w:cs="Times New Roman"/>
          <w:bCs/>
        </w:rPr>
      </w:pPr>
      <w:r w:rsidRPr="007448DF">
        <w:rPr>
          <w:rFonts w:ascii="Times New Roman" w:hAnsi="Times New Roman" w:cs="Times New Roman"/>
          <w:bCs/>
        </w:rPr>
        <w:t>Mindenkori költségvetési források</w:t>
      </w:r>
    </w:p>
    <w:p w14:paraId="7B892BA4" w14:textId="77777777" w:rsidR="007448DF" w:rsidRDefault="007448DF" w:rsidP="00A42371">
      <w:pPr>
        <w:spacing w:after="0"/>
        <w:jc w:val="both"/>
        <w:rPr>
          <w:rFonts w:ascii="Times New Roman" w:hAnsi="Times New Roman" w:cs="Times New Roman"/>
          <w:b/>
        </w:rPr>
      </w:pPr>
    </w:p>
    <w:p w14:paraId="0B7D76CF" w14:textId="77777777" w:rsidR="004374A4" w:rsidRDefault="00201913" w:rsidP="004374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23E">
        <w:rPr>
          <w:rFonts w:ascii="Times New Roman" w:hAnsi="Times New Roman" w:cs="Times New Roman"/>
          <w:b/>
          <w:sz w:val="24"/>
          <w:szCs w:val="24"/>
        </w:rPr>
        <w:t>4</w:t>
      </w:r>
      <w:r w:rsidR="000A56A1" w:rsidRPr="00B0023E">
        <w:rPr>
          <w:rFonts w:ascii="Times New Roman" w:hAnsi="Times New Roman" w:cs="Times New Roman"/>
          <w:b/>
          <w:sz w:val="24"/>
          <w:szCs w:val="24"/>
        </w:rPr>
        <w:t xml:space="preserve">. Tényállás bemutatása: </w:t>
      </w:r>
    </w:p>
    <w:p w14:paraId="4BE64407" w14:textId="396DB2CA" w:rsidR="004374A4" w:rsidRPr="00A22B6A" w:rsidRDefault="004374A4" w:rsidP="004374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</w:t>
      </w:r>
      <w:r w:rsidRPr="00617C7E">
        <w:rPr>
          <w:rFonts w:ascii="Times New Roman" w:hAnsi="Times New Roman"/>
          <w:sz w:val="24"/>
          <w:szCs w:val="24"/>
        </w:rPr>
        <w:t>épviselő-testület a vagyonával történő gazdálkodás szabályait a 24/2011. (11.01.)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C7E">
        <w:rPr>
          <w:rFonts w:ascii="Times New Roman" w:hAnsi="Times New Roman"/>
          <w:sz w:val="24"/>
          <w:szCs w:val="24"/>
        </w:rPr>
        <w:t>Ör. számú rendeletében foglalta össze.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B6A">
        <w:rPr>
          <w:rFonts w:ascii="Times New Roman" w:hAnsi="Times New Roman"/>
          <w:sz w:val="24"/>
          <w:szCs w:val="24"/>
        </w:rPr>
        <w:t>A rendelet függeléke tartalmazza az önkormányzati vagyon tárgyait, közöttük a forgalomképes vagyoni kört.</w:t>
      </w:r>
    </w:p>
    <w:p w14:paraId="5BCC9AD5" w14:textId="77777777" w:rsidR="004374A4" w:rsidRPr="000F31F7" w:rsidRDefault="004374A4" w:rsidP="004374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5CB27F" w14:textId="77777777" w:rsidR="004374A4" w:rsidRPr="000F31F7" w:rsidRDefault="004374A4" w:rsidP="004374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1F7">
        <w:rPr>
          <w:rFonts w:ascii="Times New Roman" w:hAnsi="Times New Roman"/>
          <w:sz w:val="24"/>
          <w:szCs w:val="24"/>
        </w:rPr>
        <w:t xml:space="preserve">A forgalomképes önkormányzati tulajdonú ingatlanok közül az értékesítésre kijelölt ingatlanokat az önkormányzat határozza meg, melyet évente felülvizsgál. </w:t>
      </w:r>
    </w:p>
    <w:p w14:paraId="2638992A" w14:textId="77777777" w:rsidR="004374A4" w:rsidRPr="000F31F7" w:rsidRDefault="004374A4" w:rsidP="004374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F06E0" w14:textId="6729748D" w:rsidR="004374A4" w:rsidRDefault="004374A4" w:rsidP="004374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Jelenleg az önkormányzatnak értékesítésre kijelölt ingatlana nincs, ahhoz, hogy az önkormányzat az ingatlanait értékesítésre tudja meghirdetni előtte a képviselő-testületnek kell döntést hoznia arról, hogy jelöl-e ki, illetve amennyiben igen mely </w:t>
      </w:r>
      <w:r w:rsidR="009E0114">
        <w:rPr>
          <w:rFonts w:ascii="Times New Roman" w:hAnsi="Times New Roman"/>
          <w:sz w:val="24"/>
          <w:szCs w:val="24"/>
        </w:rPr>
        <w:t>ingatlanokat</w:t>
      </w:r>
      <w:r>
        <w:rPr>
          <w:rFonts w:ascii="Times New Roman" w:hAnsi="Times New Roman"/>
          <w:sz w:val="24"/>
          <w:szCs w:val="24"/>
        </w:rPr>
        <w:t xml:space="preserve"> jelöli ki értékesítésre.</w:t>
      </w:r>
    </w:p>
    <w:p w14:paraId="54DE0C3A" w14:textId="77777777" w:rsidR="004374A4" w:rsidRDefault="004374A4" w:rsidP="004374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D3EDA1" w14:textId="2FD9F407" w:rsidR="004374A4" w:rsidRDefault="004374A4" w:rsidP="004374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elmúlt két – három évben a településen az ingatlan</w:t>
      </w:r>
      <w:r w:rsidR="009E0114">
        <w:rPr>
          <w:rFonts w:ascii="Times New Roman" w:hAnsi="Times New Roman"/>
          <w:sz w:val="24"/>
          <w:szCs w:val="24"/>
        </w:rPr>
        <w:t xml:space="preserve">forgalom </w:t>
      </w:r>
      <w:r>
        <w:rPr>
          <w:rFonts w:ascii="Times New Roman" w:hAnsi="Times New Roman"/>
          <w:sz w:val="24"/>
          <w:szCs w:val="24"/>
        </w:rPr>
        <w:t xml:space="preserve">jelentős </w:t>
      </w:r>
      <w:r w:rsidR="009E0114">
        <w:rPr>
          <w:rFonts w:ascii="Times New Roman" w:hAnsi="Times New Roman"/>
          <w:sz w:val="24"/>
          <w:szCs w:val="24"/>
        </w:rPr>
        <w:t>megnőt</w:t>
      </w:r>
      <w:r>
        <w:rPr>
          <w:rFonts w:ascii="Times New Roman" w:hAnsi="Times New Roman"/>
          <w:sz w:val="24"/>
          <w:szCs w:val="24"/>
        </w:rPr>
        <w:t xml:space="preserve">. Sok ingatlan cserélt gazdát, az </w:t>
      </w:r>
      <w:r w:rsidR="009E0114">
        <w:rPr>
          <w:rFonts w:ascii="Times New Roman" w:hAnsi="Times New Roman"/>
          <w:sz w:val="24"/>
          <w:szCs w:val="24"/>
        </w:rPr>
        <w:t xml:space="preserve">ingatlanok négyzetméter </w:t>
      </w:r>
      <w:r>
        <w:rPr>
          <w:rFonts w:ascii="Times New Roman" w:hAnsi="Times New Roman"/>
          <w:sz w:val="24"/>
          <w:szCs w:val="24"/>
        </w:rPr>
        <w:t>ára jelentősen megemelked</w:t>
      </w:r>
      <w:r w:rsidR="009E0114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>.</w:t>
      </w:r>
    </w:p>
    <w:p w14:paraId="093FF8FE" w14:textId="77777777" w:rsidR="004374A4" w:rsidRDefault="004374A4" w:rsidP="004374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E48B7E" w14:textId="2D78507C" w:rsidR="004374A4" w:rsidRDefault="004374A4" w:rsidP="004374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Javaslom, hogy amennyiben az önkormányzat olyan döntést hoz, hogy értékesítésre </w:t>
      </w:r>
      <w:r w:rsidR="009E0114">
        <w:rPr>
          <w:rFonts w:ascii="Times New Roman" w:hAnsi="Times New Roman"/>
          <w:sz w:val="24"/>
          <w:szCs w:val="24"/>
        </w:rPr>
        <w:t xml:space="preserve">jelöl ki </w:t>
      </w:r>
      <w:r>
        <w:rPr>
          <w:rFonts w:ascii="Times New Roman" w:hAnsi="Times New Roman"/>
          <w:sz w:val="24"/>
          <w:szCs w:val="24"/>
        </w:rPr>
        <w:t>ingatlanokat, előtte hivatalos értékbecslővel készíttessen egy hivatalos értékbecslést.</w:t>
      </w:r>
    </w:p>
    <w:p w14:paraId="3980D2EC" w14:textId="77777777" w:rsidR="004374A4" w:rsidRPr="000F31F7" w:rsidRDefault="004374A4" w:rsidP="004374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C7C48" w14:textId="51781D4E" w:rsidR="004374A4" w:rsidRDefault="004374A4" w:rsidP="004374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Fontos, hogy az értékesítésre történő kijelölésről szóló döntést megelőzően kerüljön megfogalmazásra, hogy az ingatlan értékesítéséből befolyó bevételt milyen költségvetési célra kívánja fordítani</w:t>
      </w:r>
      <w:r w:rsidR="009E0114">
        <w:rPr>
          <w:rFonts w:ascii="Times New Roman" w:hAnsi="Times New Roman"/>
          <w:sz w:val="24"/>
          <w:szCs w:val="24"/>
        </w:rPr>
        <w:t xml:space="preserve"> az önkormányzat</w:t>
      </w:r>
      <w:r>
        <w:rPr>
          <w:rFonts w:ascii="Times New Roman" w:hAnsi="Times New Roman"/>
          <w:sz w:val="24"/>
          <w:szCs w:val="24"/>
        </w:rPr>
        <w:t>.</w:t>
      </w:r>
    </w:p>
    <w:p w14:paraId="4F83FF6E" w14:textId="77777777" w:rsidR="00D60732" w:rsidRDefault="00D60732" w:rsidP="004374A4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önkormányzati tulajdonban lévő ingatlanokat a csatolt térképi melléklet mutatja be. </w:t>
      </w:r>
    </w:p>
    <w:p w14:paraId="0FA43CBF" w14:textId="172708A9" w:rsidR="004374A4" w:rsidRDefault="004374A4" w:rsidP="004374A4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Telki, 2021. máju</w:t>
      </w:r>
      <w:r w:rsidR="00D6073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21.</w:t>
      </w:r>
    </w:p>
    <w:p w14:paraId="6839EED8" w14:textId="454E87D0" w:rsidR="004374A4" w:rsidRDefault="004374A4" w:rsidP="00D607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60732">
        <w:rPr>
          <w:rFonts w:ascii="Times New Roman" w:hAnsi="Times New Roman"/>
          <w:sz w:val="24"/>
          <w:szCs w:val="24"/>
        </w:rPr>
        <w:tab/>
      </w:r>
      <w:r w:rsidR="00D60732">
        <w:rPr>
          <w:rFonts w:ascii="Times New Roman" w:hAnsi="Times New Roman"/>
          <w:sz w:val="24"/>
          <w:szCs w:val="24"/>
        </w:rPr>
        <w:tab/>
      </w:r>
      <w:r w:rsidR="00D60732">
        <w:rPr>
          <w:rFonts w:ascii="Times New Roman" w:hAnsi="Times New Roman"/>
          <w:sz w:val="24"/>
          <w:szCs w:val="24"/>
        </w:rPr>
        <w:tab/>
      </w:r>
      <w:r w:rsidR="00D60732">
        <w:rPr>
          <w:rFonts w:ascii="Times New Roman" w:hAnsi="Times New Roman"/>
          <w:sz w:val="24"/>
          <w:szCs w:val="24"/>
        </w:rPr>
        <w:tab/>
      </w:r>
      <w:r w:rsidR="00D60732">
        <w:rPr>
          <w:rFonts w:ascii="Times New Roman" w:hAnsi="Times New Roman"/>
          <w:sz w:val="24"/>
          <w:szCs w:val="24"/>
        </w:rPr>
        <w:tab/>
      </w:r>
      <w:r w:rsidR="00D60732">
        <w:rPr>
          <w:rFonts w:ascii="Times New Roman" w:hAnsi="Times New Roman"/>
          <w:sz w:val="24"/>
          <w:szCs w:val="24"/>
        </w:rPr>
        <w:tab/>
      </w:r>
      <w:r w:rsidR="00D607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Deltai Károly</w:t>
      </w:r>
    </w:p>
    <w:p w14:paraId="118CB162" w14:textId="77777777" w:rsidR="004374A4" w:rsidRPr="00FA6301" w:rsidRDefault="004374A4" w:rsidP="00D60732">
      <w:pPr>
        <w:spacing w:after="0"/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polgármester</w:t>
      </w:r>
    </w:p>
    <w:p w14:paraId="3B31B16B" w14:textId="77777777" w:rsidR="004374A4" w:rsidRDefault="004374A4" w:rsidP="00D6073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3743720" w14:textId="77777777" w:rsidR="00D60732" w:rsidRPr="00E975CD" w:rsidRDefault="00D60732" w:rsidP="00D6073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975CD">
        <w:rPr>
          <w:rFonts w:ascii="Times New Roman" w:hAnsi="Times New Roman" w:cs="Times New Roman"/>
          <w:b/>
          <w:bCs/>
        </w:rPr>
        <w:t>Határozati javaslat</w:t>
      </w:r>
    </w:p>
    <w:p w14:paraId="7C73B1FE" w14:textId="77777777" w:rsidR="00D60732" w:rsidRPr="00E975CD" w:rsidRDefault="00D60732" w:rsidP="00D6073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975CD">
        <w:rPr>
          <w:rFonts w:ascii="Times New Roman" w:hAnsi="Times New Roman" w:cs="Times New Roman"/>
          <w:b/>
          <w:bCs/>
        </w:rPr>
        <w:t>Telki Község Polgármesterének</w:t>
      </w:r>
    </w:p>
    <w:p w14:paraId="7D8068A3" w14:textId="77777777" w:rsidR="00D60732" w:rsidRDefault="00D60732" w:rsidP="00D6073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975CD">
        <w:rPr>
          <w:rFonts w:ascii="Times New Roman" w:hAnsi="Times New Roman" w:cs="Times New Roman"/>
          <w:b/>
          <w:bCs/>
        </w:rPr>
        <w:t>…/2021.(</w:t>
      </w:r>
      <w:r>
        <w:rPr>
          <w:rFonts w:ascii="Times New Roman" w:hAnsi="Times New Roman" w:cs="Times New Roman"/>
          <w:b/>
          <w:bCs/>
        </w:rPr>
        <w:t>V</w:t>
      </w:r>
      <w:r w:rsidRPr="00E975CD">
        <w:rPr>
          <w:rFonts w:ascii="Times New Roman" w:hAnsi="Times New Roman" w:cs="Times New Roman"/>
          <w:b/>
          <w:bCs/>
        </w:rPr>
        <w:t>…….) Polgármesteri határozata</w:t>
      </w:r>
    </w:p>
    <w:p w14:paraId="084A6C9C" w14:textId="77777777" w:rsidR="004374A4" w:rsidRPr="00782FE7" w:rsidRDefault="004374A4" w:rsidP="004374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2FE7">
        <w:rPr>
          <w:rFonts w:ascii="Times New Roman" w:hAnsi="Times New Roman"/>
          <w:b/>
          <w:sz w:val="24"/>
          <w:szCs w:val="24"/>
        </w:rPr>
        <w:t>Az önkormányzat tulajdonában lévő forgalomképes ingatlanok</w:t>
      </w:r>
    </w:p>
    <w:p w14:paraId="2A3543B6" w14:textId="6F7142C9" w:rsidR="004374A4" w:rsidRDefault="004374A4" w:rsidP="004374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2FE7">
        <w:rPr>
          <w:rFonts w:ascii="Times New Roman" w:hAnsi="Times New Roman"/>
          <w:b/>
          <w:sz w:val="24"/>
          <w:szCs w:val="24"/>
        </w:rPr>
        <w:t xml:space="preserve"> érté</w:t>
      </w:r>
      <w:r>
        <w:rPr>
          <w:rFonts w:ascii="Times New Roman" w:hAnsi="Times New Roman"/>
          <w:b/>
          <w:sz w:val="24"/>
          <w:szCs w:val="24"/>
        </w:rPr>
        <w:t>kesítésre történő kijelöléséről</w:t>
      </w:r>
    </w:p>
    <w:p w14:paraId="671C18D8" w14:textId="77777777" w:rsidR="00D60732" w:rsidRDefault="00D60732" w:rsidP="004374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24F18A5" w14:textId="77777777" w:rsidR="00D60732" w:rsidRPr="00E975CD" w:rsidRDefault="00D60732" w:rsidP="00D60732">
      <w:pPr>
        <w:tabs>
          <w:tab w:val="left" w:pos="1985"/>
          <w:tab w:val="left" w:pos="2694"/>
          <w:tab w:val="left" w:pos="4537"/>
        </w:tabs>
        <w:spacing w:after="0"/>
        <w:ind w:right="-170"/>
        <w:jc w:val="both"/>
        <w:rPr>
          <w:rFonts w:ascii="Times New Roman" w:hAnsi="Times New Roman" w:cs="Times New Roman"/>
        </w:rPr>
      </w:pPr>
      <w:r w:rsidRPr="00E975CD">
        <w:rPr>
          <w:rFonts w:ascii="Times New Roman" w:hAnsi="Times New Roman" w:cs="Times New Roman"/>
        </w:rPr>
        <w:t>Telki község Polgármestere a veszélyhelyzet kihirdetéséről és a veszélyhelyzeti intézkedések hatálybalépéséről szóló 27/2021. (I.29.) Korm.rendelet, illetve a katasztrófavédelemről és a hozzá kapcsolódó egyes törvények módosításáról szóló 2011. évi CXXVIII. törvény 46. § (4) bekezdése alapján a képviselő-testület feladat- és hatáskörében eljárva az alábbi döntést hozza:</w:t>
      </w:r>
    </w:p>
    <w:p w14:paraId="587368F2" w14:textId="77777777" w:rsidR="004374A4" w:rsidRPr="00782FE7" w:rsidRDefault="004374A4" w:rsidP="00D6073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48E6077" w14:textId="5BB35979" w:rsidR="004374A4" w:rsidRDefault="00D60732" w:rsidP="00D60732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4374A4" w:rsidRPr="00782FE7">
        <w:rPr>
          <w:rFonts w:ascii="Times New Roman" w:hAnsi="Times New Roman"/>
          <w:sz w:val="24"/>
          <w:szCs w:val="24"/>
        </w:rPr>
        <w:t>z önkormányzat tulajdonában levő alábbi forgalomképes, összközműves ingatlanokat jelöl</w:t>
      </w:r>
      <w:r>
        <w:rPr>
          <w:rFonts w:ascii="Times New Roman" w:hAnsi="Times New Roman"/>
          <w:sz w:val="24"/>
          <w:szCs w:val="24"/>
        </w:rPr>
        <w:t xml:space="preserve"> ki értékesítésre</w:t>
      </w:r>
      <w:r w:rsidR="004374A4" w:rsidRPr="00782FE7">
        <w:rPr>
          <w:rFonts w:ascii="Times New Roman" w:hAnsi="Times New Roman"/>
          <w:sz w:val="24"/>
          <w:szCs w:val="24"/>
        </w:rPr>
        <w:t>, eladási árukat a következők szerint határozza meg:</w:t>
      </w:r>
    </w:p>
    <w:p w14:paraId="4517ADB7" w14:textId="77777777" w:rsidR="004374A4" w:rsidRPr="00782FE7" w:rsidRDefault="004374A4" w:rsidP="00D6073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594"/>
        <w:gridCol w:w="1177"/>
        <w:gridCol w:w="1720"/>
        <w:gridCol w:w="2381"/>
      </w:tblGrid>
      <w:tr w:rsidR="004374A4" w:rsidRPr="00FA126B" w14:paraId="27018EE9" w14:textId="77777777" w:rsidTr="008D34CF">
        <w:trPr>
          <w:jc w:val="center"/>
        </w:trPr>
        <w:tc>
          <w:tcPr>
            <w:tcW w:w="2263" w:type="dxa"/>
          </w:tcPr>
          <w:p w14:paraId="38702251" w14:textId="77777777" w:rsidR="004374A4" w:rsidRDefault="004374A4" w:rsidP="00D60732">
            <w:pPr>
              <w:spacing w:after="0"/>
              <w:jc w:val="center"/>
              <w:rPr>
                <w:b/>
              </w:rPr>
            </w:pPr>
            <w:r w:rsidRPr="00FA126B">
              <w:rPr>
                <w:b/>
              </w:rPr>
              <w:t xml:space="preserve">Ingatlan címe </w:t>
            </w:r>
          </w:p>
          <w:p w14:paraId="40E1594A" w14:textId="77777777" w:rsidR="004374A4" w:rsidRPr="00FA126B" w:rsidRDefault="004374A4" w:rsidP="00D60732">
            <w:pPr>
              <w:spacing w:after="0"/>
              <w:jc w:val="center"/>
              <w:rPr>
                <w:b/>
              </w:rPr>
            </w:pPr>
            <w:r w:rsidRPr="00FA126B">
              <w:rPr>
                <w:b/>
              </w:rPr>
              <w:t>(Hrsz):</w:t>
            </w:r>
          </w:p>
        </w:tc>
        <w:tc>
          <w:tcPr>
            <w:tcW w:w="1594" w:type="dxa"/>
          </w:tcPr>
          <w:p w14:paraId="202B39E3" w14:textId="77777777" w:rsidR="004374A4" w:rsidRPr="00FA126B" w:rsidRDefault="004374A4" w:rsidP="00D60732">
            <w:pPr>
              <w:spacing w:after="0"/>
              <w:jc w:val="center"/>
              <w:rPr>
                <w:b/>
              </w:rPr>
            </w:pPr>
            <w:r w:rsidRPr="00FA126B">
              <w:rPr>
                <w:b/>
              </w:rPr>
              <w:t>HÉSZ</w:t>
            </w:r>
            <w:r>
              <w:rPr>
                <w:b/>
              </w:rPr>
              <w:t xml:space="preserve"> övezeti besorolás</w:t>
            </w:r>
          </w:p>
        </w:tc>
        <w:tc>
          <w:tcPr>
            <w:tcW w:w="1177" w:type="dxa"/>
          </w:tcPr>
          <w:p w14:paraId="35587050" w14:textId="77777777" w:rsidR="004374A4" w:rsidRPr="00FA126B" w:rsidRDefault="004374A4" w:rsidP="00D60732">
            <w:pPr>
              <w:spacing w:after="0"/>
              <w:jc w:val="center"/>
              <w:rPr>
                <w:b/>
              </w:rPr>
            </w:pPr>
            <w:r w:rsidRPr="00FA126B">
              <w:rPr>
                <w:b/>
              </w:rPr>
              <w:t>Területe (m2)</w:t>
            </w:r>
          </w:p>
        </w:tc>
        <w:tc>
          <w:tcPr>
            <w:tcW w:w="1720" w:type="dxa"/>
          </w:tcPr>
          <w:p w14:paraId="1CD98568" w14:textId="77777777" w:rsidR="004374A4" w:rsidRDefault="004374A4" w:rsidP="00D6073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FA126B">
              <w:rPr>
                <w:b/>
              </w:rPr>
              <w:t xml:space="preserve">Eladási ára </w:t>
            </w:r>
          </w:p>
          <w:p w14:paraId="5FDFA02D" w14:textId="77777777" w:rsidR="004374A4" w:rsidRPr="00FA126B" w:rsidRDefault="004374A4" w:rsidP="00D60732">
            <w:pPr>
              <w:spacing w:after="0"/>
              <w:jc w:val="center"/>
              <w:rPr>
                <w:b/>
              </w:rPr>
            </w:pPr>
            <w:r w:rsidRPr="00FA126B">
              <w:rPr>
                <w:b/>
              </w:rPr>
              <w:t>(N</w:t>
            </w:r>
            <w:r>
              <w:rPr>
                <w:b/>
              </w:rPr>
              <w:t>ettó</w:t>
            </w:r>
            <w:r w:rsidRPr="00FA126B">
              <w:rPr>
                <w:b/>
              </w:rPr>
              <w:t xml:space="preserve"> Ft)</w:t>
            </w:r>
          </w:p>
        </w:tc>
        <w:tc>
          <w:tcPr>
            <w:tcW w:w="2381" w:type="dxa"/>
          </w:tcPr>
          <w:p w14:paraId="2110BD6F" w14:textId="77777777" w:rsidR="004374A4" w:rsidRDefault="004374A4" w:rsidP="00D6073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Eladási ár </w:t>
            </w:r>
          </w:p>
          <w:p w14:paraId="1A40120F" w14:textId="77777777" w:rsidR="004374A4" w:rsidRPr="00FA126B" w:rsidRDefault="004374A4" w:rsidP="00D6073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(bruttó)</w:t>
            </w:r>
          </w:p>
        </w:tc>
      </w:tr>
      <w:tr w:rsidR="004374A4" w:rsidRPr="00FA126B" w14:paraId="1584ACA3" w14:textId="77777777" w:rsidTr="008D34CF">
        <w:trPr>
          <w:jc w:val="center"/>
        </w:trPr>
        <w:tc>
          <w:tcPr>
            <w:tcW w:w="2263" w:type="dxa"/>
            <w:vAlign w:val="center"/>
          </w:tcPr>
          <w:p w14:paraId="01D442BC" w14:textId="77777777" w:rsidR="004374A4" w:rsidRPr="00FA126B" w:rsidRDefault="004374A4" w:rsidP="00D60732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14:paraId="4710E1B7" w14:textId="77777777" w:rsidR="004374A4" w:rsidRPr="00FA126B" w:rsidRDefault="004374A4" w:rsidP="00D60732">
            <w:pPr>
              <w:spacing w:after="0"/>
              <w:jc w:val="center"/>
            </w:pPr>
          </w:p>
        </w:tc>
        <w:tc>
          <w:tcPr>
            <w:tcW w:w="1177" w:type="dxa"/>
            <w:vAlign w:val="center"/>
          </w:tcPr>
          <w:p w14:paraId="6DB004E5" w14:textId="77777777" w:rsidR="004374A4" w:rsidRPr="00FA126B" w:rsidRDefault="004374A4" w:rsidP="00D60732">
            <w:pPr>
              <w:spacing w:after="0"/>
              <w:jc w:val="center"/>
            </w:pPr>
          </w:p>
        </w:tc>
        <w:tc>
          <w:tcPr>
            <w:tcW w:w="1720" w:type="dxa"/>
            <w:vAlign w:val="center"/>
          </w:tcPr>
          <w:p w14:paraId="14B8A6C0" w14:textId="77777777" w:rsidR="004374A4" w:rsidRPr="00FA126B" w:rsidRDefault="004374A4" w:rsidP="00D60732">
            <w:pPr>
              <w:spacing w:after="0"/>
              <w:jc w:val="center"/>
            </w:pPr>
          </w:p>
        </w:tc>
        <w:tc>
          <w:tcPr>
            <w:tcW w:w="2381" w:type="dxa"/>
          </w:tcPr>
          <w:p w14:paraId="0AE1DA69" w14:textId="77777777" w:rsidR="004374A4" w:rsidRPr="00FA126B" w:rsidRDefault="004374A4" w:rsidP="00D60732">
            <w:pPr>
              <w:spacing w:after="0"/>
              <w:jc w:val="center"/>
            </w:pPr>
          </w:p>
        </w:tc>
      </w:tr>
      <w:tr w:rsidR="004374A4" w:rsidRPr="00FA126B" w14:paraId="61A31738" w14:textId="77777777" w:rsidTr="008D34CF">
        <w:trPr>
          <w:jc w:val="center"/>
        </w:trPr>
        <w:tc>
          <w:tcPr>
            <w:tcW w:w="2263" w:type="dxa"/>
            <w:vAlign w:val="center"/>
          </w:tcPr>
          <w:p w14:paraId="1DDFAF6D" w14:textId="77777777" w:rsidR="004374A4" w:rsidRPr="00FA126B" w:rsidRDefault="004374A4" w:rsidP="00D60732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14:paraId="2959A3A5" w14:textId="77777777" w:rsidR="004374A4" w:rsidRPr="00FA126B" w:rsidRDefault="004374A4" w:rsidP="00D60732">
            <w:pPr>
              <w:spacing w:after="0"/>
              <w:jc w:val="center"/>
            </w:pPr>
          </w:p>
        </w:tc>
        <w:tc>
          <w:tcPr>
            <w:tcW w:w="1177" w:type="dxa"/>
            <w:vAlign w:val="center"/>
          </w:tcPr>
          <w:p w14:paraId="6EE7A982" w14:textId="77777777" w:rsidR="004374A4" w:rsidRPr="00FA126B" w:rsidRDefault="004374A4" w:rsidP="00D60732">
            <w:pPr>
              <w:spacing w:after="0"/>
              <w:jc w:val="center"/>
            </w:pPr>
          </w:p>
        </w:tc>
        <w:tc>
          <w:tcPr>
            <w:tcW w:w="1720" w:type="dxa"/>
            <w:vAlign w:val="center"/>
          </w:tcPr>
          <w:p w14:paraId="485EE5C0" w14:textId="77777777" w:rsidR="004374A4" w:rsidRPr="00FA126B" w:rsidRDefault="004374A4" w:rsidP="00D60732">
            <w:pPr>
              <w:spacing w:after="0"/>
              <w:jc w:val="center"/>
            </w:pPr>
          </w:p>
        </w:tc>
        <w:tc>
          <w:tcPr>
            <w:tcW w:w="2381" w:type="dxa"/>
          </w:tcPr>
          <w:p w14:paraId="7BA0C499" w14:textId="77777777" w:rsidR="004374A4" w:rsidRPr="00FA126B" w:rsidRDefault="004374A4" w:rsidP="00D60732">
            <w:pPr>
              <w:spacing w:after="0"/>
              <w:jc w:val="center"/>
            </w:pPr>
          </w:p>
        </w:tc>
      </w:tr>
    </w:tbl>
    <w:p w14:paraId="33CE7D43" w14:textId="13A84038" w:rsidR="00D60732" w:rsidRPr="00D60732" w:rsidRDefault="004374A4" w:rsidP="00D60732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60732">
        <w:rPr>
          <w:rFonts w:ascii="Times New Roman" w:hAnsi="Times New Roman"/>
          <w:sz w:val="24"/>
          <w:szCs w:val="24"/>
        </w:rPr>
        <w:t>Az értékesítés során a</w:t>
      </w:r>
      <w:r w:rsidR="00D60732" w:rsidRPr="00D60732">
        <w:rPr>
          <w:rFonts w:ascii="Times New Roman" w:hAnsi="Times New Roman"/>
          <w:sz w:val="24"/>
          <w:szCs w:val="24"/>
        </w:rPr>
        <w:t>z alábbi elveket kell követni:</w:t>
      </w:r>
    </w:p>
    <w:p w14:paraId="14D54606" w14:textId="77777777" w:rsidR="00D60732" w:rsidRDefault="00D60732" w:rsidP="00D60732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ingatlanok értékesítésénél a</w:t>
      </w:r>
      <w:r w:rsidR="004374A4" w:rsidRPr="00D60732">
        <w:rPr>
          <w:rFonts w:ascii="Times New Roman" w:hAnsi="Times New Roman"/>
          <w:sz w:val="24"/>
          <w:szCs w:val="24"/>
        </w:rPr>
        <w:t xml:space="preserve"> széleskörű nyilvánosságot </w:t>
      </w:r>
      <w:r>
        <w:rPr>
          <w:rFonts w:ascii="Times New Roman" w:hAnsi="Times New Roman"/>
          <w:sz w:val="24"/>
          <w:szCs w:val="24"/>
        </w:rPr>
        <w:t xml:space="preserve">kell </w:t>
      </w:r>
      <w:r w:rsidR="004374A4" w:rsidRPr="00D60732">
        <w:rPr>
          <w:rFonts w:ascii="Times New Roman" w:hAnsi="Times New Roman"/>
          <w:sz w:val="24"/>
          <w:szCs w:val="24"/>
        </w:rPr>
        <w:t>biztosítani.</w:t>
      </w:r>
    </w:p>
    <w:p w14:paraId="25154677" w14:textId="77777777" w:rsidR="00D60732" w:rsidRDefault="00D60732" w:rsidP="00D60732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4374A4" w:rsidRPr="00D60732">
        <w:rPr>
          <w:rFonts w:ascii="Times New Roman" w:hAnsi="Times New Roman"/>
          <w:sz w:val="24"/>
          <w:szCs w:val="24"/>
        </w:rPr>
        <w:t>z ingatlanok értékesítésével kapcsolatban felmerülő valamennyi költség a vevőket terheli.</w:t>
      </w:r>
    </w:p>
    <w:p w14:paraId="6BC6F015" w14:textId="24A95283" w:rsidR="004374A4" w:rsidRPr="00D60732" w:rsidRDefault="00D60732" w:rsidP="00520777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60732">
        <w:rPr>
          <w:rFonts w:ascii="Times New Roman" w:hAnsi="Times New Roman"/>
          <w:sz w:val="24"/>
          <w:szCs w:val="24"/>
        </w:rPr>
        <w:t>a</w:t>
      </w:r>
      <w:r w:rsidR="004374A4" w:rsidRPr="00D60732">
        <w:rPr>
          <w:rFonts w:ascii="Times New Roman" w:hAnsi="Times New Roman"/>
          <w:sz w:val="24"/>
          <w:szCs w:val="24"/>
        </w:rPr>
        <w:t xml:space="preserve"> vásárlók felkutatásába, az ügyletek előkészítésébe, lebonyolításába ingatlanközvetítők vonhatók be</w:t>
      </w:r>
      <w:r w:rsidRPr="00D60732">
        <w:rPr>
          <w:rFonts w:ascii="Times New Roman" w:hAnsi="Times New Roman"/>
          <w:sz w:val="24"/>
          <w:szCs w:val="24"/>
        </w:rPr>
        <w:t xml:space="preserve">. </w:t>
      </w:r>
    </w:p>
    <w:p w14:paraId="0ECF3C37" w14:textId="77777777" w:rsidR="00D60732" w:rsidRPr="00D60732" w:rsidRDefault="00D60732" w:rsidP="00D60732">
      <w:pPr>
        <w:pStyle w:val="Listaszerbekezds"/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4B505042" w14:textId="77777777" w:rsidR="004374A4" w:rsidRDefault="004374A4" w:rsidP="00D60732">
      <w:pPr>
        <w:spacing w:after="0"/>
        <w:rPr>
          <w:rFonts w:ascii="Times New Roman" w:hAnsi="Times New Roman"/>
          <w:sz w:val="24"/>
          <w:szCs w:val="24"/>
        </w:rPr>
      </w:pPr>
      <w:r w:rsidRPr="00C60B45">
        <w:rPr>
          <w:rFonts w:ascii="Times New Roman" w:hAnsi="Times New Roman"/>
          <w:b/>
          <w:sz w:val="24"/>
          <w:szCs w:val="24"/>
        </w:rPr>
        <w:t>Felelős:</w:t>
      </w:r>
      <w:r>
        <w:rPr>
          <w:rFonts w:ascii="Times New Roman" w:hAnsi="Times New Roman"/>
          <w:sz w:val="24"/>
          <w:szCs w:val="24"/>
        </w:rPr>
        <w:t xml:space="preserve">                    Polgármester</w:t>
      </w:r>
    </w:p>
    <w:p w14:paraId="6323C50C" w14:textId="77777777" w:rsidR="004374A4" w:rsidRDefault="004374A4" w:rsidP="00D607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Jegyző</w:t>
      </w:r>
    </w:p>
    <w:p w14:paraId="6E4B4BBA" w14:textId="6E7DE91C" w:rsidR="004374A4" w:rsidRDefault="004374A4" w:rsidP="00D60732">
      <w:pPr>
        <w:spacing w:after="0"/>
        <w:rPr>
          <w:rFonts w:ascii="Times New Roman" w:hAnsi="Times New Roman"/>
          <w:sz w:val="24"/>
          <w:szCs w:val="24"/>
        </w:rPr>
      </w:pPr>
      <w:r w:rsidRPr="00C60B45">
        <w:rPr>
          <w:rFonts w:ascii="Times New Roman" w:hAnsi="Times New Roman"/>
          <w:b/>
          <w:sz w:val="24"/>
          <w:szCs w:val="24"/>
        </w:rPr>
        <w:t>Határidő: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D33F68">
        <w:rPr>
          <w:rFonts w:ascii="Times New Roman" w:hAnsi="Times New Roman"/>
          <w:sz w:val="24"/>
          <w:szCs w:val="24"/>
        </w:rPr>
        <w:t>azonnal</w:t>
      </w:r>
    </w:p>
    <w:p w14:paraId="59A50DC3" w14:textId="4129810C" w:rsidR="004374A4" w:rsidRPr="005C0199" w:rsidRDefault="004374A4" w:rsidP="00D607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2C0DE0F6" w14:textId="77777777" w:rsidR="004374A4" w:rsidRDefault="004374A4" w:rsidP="004374A4">
      <w:pPr>
        <w:pStyle w:val="NormlWeb"/>
        <w:spacing w:after="0" w:afterAutospacing="0"/>
        <w:jc w:val="both"/>
        <w:rPr>
          <w:b/>
        </w:rPr>
      </w:pPr>
    </w:p>
    <w:p w14:paraId="2B7BFF28" w14:textId="77777777" w:rsidR="004374A4" w:rsidRDefault="004374A4" w:rsidP="004374A4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585C27B1" w14:textId="4EF86770" w:rsidR="008F6521" w:rsidRDefault="008F6521" w:rsidP="00A423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F6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7364"/>
    <w:multiLevelType w:val="hybridMultilevel"/>
    <w:tmpl w:val="12664B86"/>
    <w:lvl w:ilvl="0" w:tplc="040E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2A4993"/>
    <w:multiLevelType w:val="hybridMultilevel"/>
    <w:tmpl w:val="D30ABB2C"/>
    <w:lvl w:ilvl="0" w:tplc="6D7A590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37768"/>
    <w:multiLevelType w:val="hybridMultilevel"/>
    <w:tmpl w:val="53741742"/>
    <w:lvl w:ilvl="0" w:tplc="6CBCD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17202"/>
    <w:multiLevelType w:val="hybridMultilevel"/>
    <w:tmpl w:val="F91A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2C2163"/>
    <w:multiLevelType w:val="hybridMultilevel"/>
    <w:tmpl w:val="952E9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5ECF"/>
    <w:rsid w:val="00096E2A"/>
    <w:rsid w:val="000A56A1"/>
    <w:rsid w:val="000E1B3F"/>
    <w:rsid w:val="000F31F7"/>
    <w:rsid w:val="00141A92"/>
    <w:rsid w:val="00167783"/>
    <w:rsid w:val="00176D74"/>
    <w:rsid w:val="001A770D"/>
    <w:rsid w:val="001E76A0"/>
    <w:rsid w:val="00201913"/>
    <w:rsid w:val="002120AE"/>
    <w:rsid w:val="00216F86"/>
    <w:rsid w:val="00307B2B"/>
    <w:rsid w:val="003468ED"/>
    <w:rsid w:val="00360B7B"/>
    <w:rsid w:val="003B0016"/>
    <w:rsid w:val="003C2319"/>
    <w:rsid w:val="003D271D"/>
    <w:rsid w:val="003D5CEC"/>
    <w:rsid w:val="004345D2"/>
    <w:rsid w:val="004374A4"/>
    <w:rsid w:val="00440355"/>
    <w:rsid w:val="004514D1"/>
    <w:rsid w:val="004A1782"/>
    <w:rsid w:val="004D5CFE"/>
    <w:rsid w:val="004F7E58"/>
    <w:rsid w:val="00512584"/>
    <w:rsid w:val="005A1D57"/>
    <w:rsid w:val="005A2155"/>
    <w:rsid w:val="005B6ACD"/>
    <w:rsid w:val="005B721B"/>
    <w:rsid w:val="005E36F4"/>
    <w:rsid w:val="006014D3"/>
    <w:rsid w:val="00662388"/>
    <w:rsid w:val="00667C47"/>
    <w:rsid w:val="006B1D14"/>
    <w:rsid w:val="006E0E01"/>
    <w:rsid w:val="006F5ED5"/>
    <w:rsid w:val="007448DF"/>
    <w:rsid w:val="007936B9"/>
    <w:rsid w:val="007B206C"/>
    <w:rsid w:val="007C70F4"/>
    <w:rsid w:val="00805D6C"/>
    <w:rsid w:val="00881331"/>
    <w:rsid w:val="00892613"/>
    <w:rsid w:val="008A5B63"/>
    <w:rsid w:val="008C04B6"/>
    <w:rsid w:val="008C417F"/>
    <w:rsid w:val="008D05D9"/>
    <w:rsid w:val="008F6521"/>
    <w:rsid w:val="0090275F"/>
    <w:rsid w:val="009471A1"/>
    <w:rsid w:val="00960E08"/>
    <w:rsid w:val="009728D0"/>
    <w:rsid w:val="009A12DD"/>
    <w:rsid w:val="009A2AEC"/>
    <w:rsid w:val="009E0114"/>
    <w:rsid w:val="009F3762"/>
    <w:rsid w:val="009F51C3"/>
    <w:rsid w:val="00A31404"/>
    <w:rsid w:val="00A42371"/>
    <w:rsid w:val="00A50FAE"/>
    <w:rsid w:val="00AA7BC9"/>
    <w:rsid w:val="00AD582C"/>
    <w:rsid w:val="00B0023E"/>
    <w:rsid w:val="00B06751"/>
    <w:rsid w:val="00B240A0"/>
    <w:rsid w:val="00B46FAC"/>
    <w:rsid w:val="00B57735"/>
    <w:rsid w:val="00BA776F"/>
    <w:rsid w:val="00BE0B53"/>
    <w:rsid w:val="00BF4040"/>
    <w:rsid w:val="00C12FE7"/>
    <w:rsid w:val="00C40AD0"/>
    <w:rsid w:val="00C72C64"/>
    <w:rsid w:val="00CA345A"/>
    <w:rsid w:val="00D05F4E"/>
    <w:rsid w:val="00D33F68"/>
    <w:rsid w:val="00D5281D"/>
    <w:rsid w:val="00D60732"/>
    <w:rsid w:val="00D66A94"/>
    <w:rsid w:val="00D76792"/>
    <w:rsid w:val="00DC0C86"/>
    <w:rsid w:val="00DE6E3D"/>
    <w:rsid w:val="00E1177C"/>
    <w:rsid w:val="00E12032"/>
    <w:rsid w:val="00E40B04"/>
    <w:rsid w:val="00E65EDE"/>
    <w:rsid w:val="00EB624F"/>
    <w:rsid w:val="00F51E67"/>
    <w:rsid w:val="00F82FBF"/>
    <w:rsid w:val="00FA6301"/>
    <w:rsid w:val="00FB5779"/>
    <w:rsid w:val="00FD065F"/>
    <w:rsid w:val="00FE222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9AFF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iPriority w:val="99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00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FA63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FA6301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WW-Alaprtelmezett">
    <w:name w:val="WW-Alapértelmezett"/>
    <w:rsid w:val="004514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 w:bidi="hi-IN"/>
    </w:rPr>
  </w:style>
  <w:style w:type="paragraph" w:customStyle="1" w:styleId="Szvegtrzs31">
    <w:name w:val="Szövegtörzs 31"/>
    <w:basedOn w:val="Norml"/>
    <w:rsid w:val="004514D1"/>
    <w:pPr>
      <w:widowControl w:val="0"/>
      <w:tabs>
        <w:tab w:val="left" w:pos="567"/>
      </w:tabs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Cs w:val="24"/>
      <w:lang w:eastAsia="zh-CN" w:bidi="hi-IN"/>
    </w:rPr>
  </w:style>
  <w:style w:type="paragraph" w:customStyle="1" w:styleId="Szvegtrzs21">
    <w:name w:val="Szövegtörzs 21"/>
    <w:basedOn w:val="Norml"/>
    <w:rsid w:val="004514D1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2CCE2-9E30-4DBC-87EA-A716BE83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401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6</cp:revision>
  <dcterms:created xsi:type="dcterms:W3CDTF">2021-05-24T14:54:00Z</dcterms:created>
  <dcterms:modified xsi:type="dcterms:W3CDTF">2021-06-02T17:48:00Z</dcterms:modified>
</cp:coreProperties>
</file>